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01" w:rsidRDefault="007656DF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</w:t>
      </w:r>
      <w:r w:rsidR="00D236C7">
        <w:rPr>
          <w:rFonts w:ascii="Liberation Serif" w:hAnsi="Liberation Serif"/>
          <w:i/>
          <w:iCs/>
          <w:color w:val="00A933"/>
          <w:u w:val="single"/>
        </w:rPr>
        <w:t>1</w:t>
      </w:r>
    </w:p>
    <w:p w:rsidR="00E35101" w:rsidRDefault="00E35101">
      <w:pPr>
        <w:jc w:val="right"/>
        <w:rPr>
          <w:rFonts w:ascii="Liberation Serif" w:hAnsi="Liberation Serif"/>
        </w:rPr>
      </w:pPr>
    </w:p>
    <w:p w:rsidR="00E35101" w:rsidRDefault="007656DF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Опросный лист для заказа</w:t>
      </w:r>
    </w:p>
    <w:p w:rsidR="00E35101" w:rsidRDefault="007656DF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силового </w:t>
      </w:r>
      <w:proofErr w:type="spellStart"/>
      <w:r>
        <w:rPr>
          <w:rFonts w:ascii="Liberation Serif" w:hAnsi="Liberation Serif"/>
          <w:b/>
        </w:rPr>
        <w:t>трехобмоточного</w:t>
      </w:r>
      <w:proofErr w:type="spellEnd"/>
      <w:r>
        <w:rPr>
          <w:rFonts w:ascii="Liberation Serif" w:hAnsi="Liberation Serif"/>
          <w:b/>
        </w:rPr>
        <w:t xml:space="preserve"> трансформатора</w:t>
      </w:r>
    </w:p>
    <w:p w:rsidR="00D236C7" w:rsidRDefault="00D236C7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ТДТН-40000/110/35/6</w:t>
      </w:r>
    </w:p>
    <w:p w:rsidR="00E35101" w:rsidRDefault="00E35101">
      <w:pPr>
        <w:tabs>
          <w:tab w:val="left" w:pos="6480"/>
        </w:tabs>
        <w:rPr>
          <w:rFonts w:ascii="Liberation Serif" w:hAnsi="Liberation Serif"/>
          <w:b/>
        </w:rPr>
      </w:pPr>
    </w:p>
    <w:p w:rsidR="00D236C7" w:rsidRDefault="00D236C7" w:rsidP="00D236C7">
      <w:pPr>
        <w:ind w:left="1080" w:hanging="1080"/>
        <w:jc w:val="both"/>
        <w:rPr>
          <w:rFonts w:ascii="Liberation Serif" w:hAnsi="Liberation Serif"/>
          <w:i/>
          <w:iCs/>
          <w:u w:val="single"/>
        </w:rPr>
      </w:pPr>
      <w:r>
        <w:rPr>
          <w:rFonts w:ascii="Liberation Serif" w:hAnsi="Liberation Serif"/>
          <w:b/>
        </w:rPr>
        <w:t>Объект:</w:t>
      </w:r>
      <w:r>
        <w:rPr>
          <w:rFonts w:ascii="Liberation Serif" w:hAnsi="Liberation Serif"/>
        </w:rPr>
        <w:t xml:space="preserve"> ПС </w:t>
      </w:r>
      <w:r>
        <w:rPr>
          <w:rFonts w:ascii="Liberation Serif" w:hAnsi="Liberation Serif"/>
          <w:i/>
          <w:iCs/>
          <w:u w:val="single"/>
        </w:rPr>
        <w:t xml:space="preserve">110 </w:t>
      </w:r>
      <w:proofErr w:type="spellStart"/>
      <w:r>
        <w:rPr>
          <w:rFonts w:ascii="Liberation Serif" w:hAnsi="Liberation Serif"/>
          <w:i/>
          <w:iCs/>
          <w:u w:val="single"/>
        </w:rPr>
        <w:t>кВ</w:t>
      </w:r>
      <w:proofErr w:type="spellEnd"/>
      <w:r>
        <w:rPr>
          <w:rFonts w:ascii="Liberation Serif" w:hAnsi="Liberation Serif"/>
          <w:i/>
          <w:iCs/>
          <w:u w:val="single"/>
        </w:rPr>
        <w:t xml:space="preserve"> </w:t>
      </w:r>
      <w:r>
        <w:rPr>
          <w:rFonts w:ascii="Liberation Serif" w:hAnsi="Liberation Serif"/>
          <w:i/>
          <w:iCs/>
          <w:u w:val="single"/>
        </w:rPr>
        <w:t>Спутник</w:t>
      </w:r>
    </w:p>
    <w:p w:rsidR="00D236C7" w:rsidRDefault="00D236C7" w:rsidP="00D236C7">
      <w:pPr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Заказчик:</w:t>
      </w:r>
      <w:r>
        <w:rPr>
          <w:rFonts w:ascii="Liberation Serif" w:hAnsi="Liberation Serif"/>
        </w:rPr>
        <w:t xml:space="preserve"> АО «ДРСК» «ПЭС»</w:t>
      </w:r>
    </w:p>
    <w:p w:rsidR="00D236C7" w:rsidRDefault="00D236C7" w:rsidP="00D236C7">
      <w:pPr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Количество:</w:t>
      </w:r>
      <w:r>
        <w:rPr>
          <w:rFonts w:ascii="Liberation Serif" w:hAnsi="Liberation Serif"/>
        </w:rPr>
        <w:t xml:space="preserve"> 2 шт.</w:t>
      </w:r>
    </w:p>
    <w:p w:rsidR="00E35101" w:rsidRDefault="00E35101">
      <w:pPr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81"/>
        <w:gridCol w:w="2032"/>
        <w:gridCol w:w="1252"/>
        <w:gridCol w:w="1648"/>
        <w:gridCol w:w="2264"/>
        <w:gridCol w:w="1978"/>
        <w:gridCol w:w="2039"/>
        <w:gridCol w:w="2727"/>
      </w:tblGrid>
      <w:tr w:rsidR="00E35101" w:rsidTr="00B47C36">
        <w:trPr>
          <w:trHeight w:val="684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№ п/п</w:t>
            </w: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Наименование параметра</w:t>
            </w:r>
          </w:p>
        </w:tc>
        <w:tc>
          <w:tcPr>
            <w:tcW w:w="22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b/>
              </w:rPr>
              <w:t>Требование заказчика</w:t>
            </w:r>
          </w:p>
        </w:tc>
        <w:tc>
          <w:tcPr>
            <w:tcW w:w="40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b/>
              </w:rPr>
              <w:t>Способ подтверждения участником соответствия требованиям</w:t>
            </w:r>
          </w:p>
        </w:tc>
        <w:tc>
          <w:tcPr>
            <w:tcW w:w="27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 xml:space="preserve">Предложение </w:t>
            </w:r>
            <w:r>
              <w:rPr>
                <w:rFonts w:ascii="Liberation Serif" w:hAnsi="Liberation Serif"/>
                <w:b/>
              </w:rPr>
              <w:t>участника по характеристикам и параметрам</w:t>
            </w:r>
          </w:p>
        </w:tc>
      </w:tr>
      <w:tr w:rsidR="00E35101" w:rsidTr="00B47C36">
        <w:trPr>
          <w:trHeight w:val="684"/>
          <w:jc w:val="center"/>
        </w:trPr>
        <w:tc>
          <w:tcPr>
            <w:tcW w:w="11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49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2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b/>
              </w:rPr>
              <w:t>Согласие с требованием/ 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b/>
              </w:rPr>
              <w:t>Предоставление подтверждающего документа на этапе закупки</w:t>
            </w:r>
          </w:p>
        </w:tc>
        <w:tc>
          <w:tcPr>
            <w:tcW w:w="27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33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  <w:b/>
              </w:rPr>
              <w:t>Основные параметры</w:t>
            </w: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Изготовитель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Указать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Заводской тип (марка)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ТДТН-40000/110/35/6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- Декларация о соответствии.</w:t>
            </w: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- Руководство по эксплуатации.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85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1.3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Номинальная мощность обмоток, </w:t>
            </w:r>
            <w:proofErr w:type="spellStart"/>
            <w:r>
              <w:rPr>
                <w:rFonts w:ascii="Liberation Serif" w:hAnsi="Liberation Serif"/>
              </w:rPr>
              <w:t>кВА</w:t>
            </w:r>
            <w:proofErr w:type="spellEnd"/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eastAsia="Calibri" w:hAnsi="Liberation Serif"/>
                <w:color w:val="000000"/>
                <w:lang w:eastAsia="en-US"/>
              </w:rPr>
              <w:t>(ГОСТ 9680 п.2)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40 000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85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СН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40 000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 xml:space="preserve">Согласие с </w:t>
            </w:r>
            <w:r w:rsidRPr="007656DF">
              <w:rPr>
                <w:rFonts w:ascii="Liberation Serif" w:hAnsi="Liberation Serif"/>
              </w:rPr>
              <w:t>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85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40 000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85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1.4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Номинальное напряжение,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115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85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E35101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E35101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СН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38,5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85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E35101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E35101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6,6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Номинальная частота, Гц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50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Схема и группа соединения обмоток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proofErr w:type="spellStart"/>
            <w:r w:rsidRPr="007656DF">
              <w:rPr>
                <w:rFonts w:ascii="Liberation Serif" w:hAnsi="Liberation Serif"/>
                <w:i/>
                <w:iCs/>
              </w:rPr>
              <w:t>Ун</w:t>
            </w:r>
            <w:proofErr w:type="spellEnd"/>
            <w:r w:rsidRPr="007656DF">
              <w:rPr>
                <w:rFonts w:ascii="Liberation Serif" w:hAnsi="Liberation Serif"/>
                <w:i/>
                <w:iCs/>
              </w:rPr>
              <w:t>/Д/Д-11-11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Ток холостого хода, %, не более,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0,60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1.8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Напряжение </w:t>
            </w:r>
            <w:r>
              <w:rPr>
                <w:rFonts w:ascii="Liberation Serif" w:hAnsi="Liberation Serif"/>
              </w:rPr>
              <w:t xml:space="preserve">короткого замыкания, </w:t>
            </w:r>
            <w:proofErr w:type="spellStart"/>
            <w:r>
              <w:rPr>
                <w:rFonts w:ascii="Liberation Serif" w:hAnsi="Liberation Serif"/>
              </w:rPr>
              <w:t>кВА</w:t>
            </w:r>
            <w:proofErr w:type="spellEnd"/>
            <w:r>
              <w:rPr>
                <w:rFonts w:ascii="Liberation Serif" w:hAnsi="Liberation Serif"/>
              </w:rPr>
              <w:t>, %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ВН-СН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10,5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E35101">
            <w:pPr>
              <w:widowControl w:val="0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ВН-НН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17,5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tabs>
                <w:tab w:val="left" w:pos="360"/>
              </w:tabs>
              <w:ind w:hanging="459"/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E35101">
            <w:pPr>
              <w:widowControl w:val="0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СН-НН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6,5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1.9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Потери холостого хода, не более, кВт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39,0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1.10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Потери КЗ, не более, кВт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D236C7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  <w:i/>
                <w:iCs/>
              </w:rPr>
              <w:t>200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eastAsia="Calibri" w:hAnsi="Liberation Serif"/>
                <w:color w:val="000000"/>
                <w:lang w:eastAsia="en-US"/>
              </w:rPr>
              <w:t>Предусматривается параллельная работа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C27B5A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1.12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Способ и диапазон регулирования </w:t>
            </w:r>
            <w:r>
              <w:rPr>
                <w:rFonts w:ascii="Liberation Serif" w:hAnsi="Liberation Serif"/>
              </w:rPr>
              <w:t>(по ГОСТ 12965-85)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C27B5A" w:rsidP="00C27B5A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 xml:space="preserve">РПН в </w:t>
            </w:r>
            <w:proofErr w:type="spellStart"/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нейтрали</w:t>
            </w:r>
            <w:proofErr w:type="spellEnd"/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 xml:space="preserve"> </w:t>
            </w: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ВН ±16%; ±9</w:t>
            </w: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 xml:space="preserve"> </w:t>
            </w: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ступеней. ПБВ на</w:t>
            </w: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 xml:space="preserve"> </w:t>
            </w: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стороне СН ±(2X2,5%)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</w:t>
            </w:r>
            <w:r w:rsidRPr="007656DF">
              <w:rPr>
                <w:rFonts w:ascii="Liberation Serif" w:hAnsi="Liberation Serif"/>
              </w:rPr>
              <w:t>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  <w:b/>
              </w:rPr>
              <w:t>Требования к материалам (марки, типы и производители основных комплектующих)</w:t>
            </w: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2.1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Масло (по ТУ 38.1011025-85)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ГК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2.2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Требование к контрольным кабелям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656DF">
              <w:rPr>
                <w:rFonts w:ascii="Liberation Serif" w:eastAsia="Calibri" w:hAnsi="Liberation Serif"/>
                <w:color w:val="auto"/>
                <w:lang w:eastAsia="en-US"/>
              </w:rPr>
              <w:t>Негорючая</w:t>
            </w:r>
            <w:r w:rsidRPr="007656DF">
              <w:rPr>
                <w:rFonts w:ascii="Liberation Serif" w:eastAsia="Calibri" w:hAnsi="Liberation Serif"/>
                <w:color w:val="auto"/>
                <w:lang w:eastAsia="en-US"/>
              </w:rPr>
              <w:t xml:space="preserve"> изоляция (</w:t>
            </w:r>
            <w:proofErr w:type="spellStart"/>
            <w:r w:rsidRPr="007656DF">
              <w:rPr>
                <w:rFonts w:ascii="Liberation Serif" w:eastAsia="Calibri" w:hAnsi="Liberation Serif"/>
                <w:color w:val="auto"/>
                <w:lang w:eastAsia="en-US"/>
              </w:rPr>
              <w:t>нгLS</w:t>
            </w:r>
            <w:proofErr w:type="spellEnd"/>
            <w:r w:rsidRPr="007656DF">
              <w:rPr>
                <w:rFonts w:ascii="Liberation Serif" w:eastAsia="Calibri" w:hAnsi="Liberation Serif"/>
                <w:color w:val="auto"/>
                <w:lang w:eastAsia="en-US"/>
              </w:rPr>
              <w:t>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3.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  <w:b/>
              </w:rPr>
              <w:t>Требования к конструкции</w:t>
            </w: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  <w:b/>
              </w:rPr>
              <w:t>3.1.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b/>
              </w:rPr>
              <w:t>Высоковольтные вводы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jc w:val="center"/>
            </w:pPr>
            <w:r>
              <w:rPr>
                <w:rFonts w:ascii="Liberation Serif" w:hAnsi="Liberation Serif"/>
              </w:rPr>
              <w:t>3.1.1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вводов ВН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pStyle w:val="Standard"/>
              <w:widowControl w:val="0"/>
              <w:snapToGrid w:val="0"/>
              <w:jc w:val="center"/>
              <w:rPr>
                <w:color w:val="auto"/>
              </w:rPr>
            </w:pPr>
            <w:r w:rsidRPr="007656DF">
              <w:rPr>
                <w:rFonts w:ascii="Liberation Serif" w:hAnsi="Liberation Serif"/>
                <w:color w:val="auto"/>
                <w:spacing w:val="-2"/>
              </w:rPr>
              <w:t>с твердой изоляцией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Конструкция вводов СН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proofErr w:type="spellStart"/>
            <w:r w:rsidRPr="007656DF">
              <w:rPr>
                <w:rFonts w:ascii="Liberation Serif" w:hAnsi="Liberation Serif"/>
                <w:spacing w:val="-2"/>
              </w:rPr>
              <w:t>маслоподпорный</w:t>
            </w:r>
            <w:proofErr w:type="spellEnd"/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Конструкция вводов НН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proofErr w:type="spellStart"/>
            <w:r w:rsidRPr="007656DF">
              <w:rPr>
                <w:rFonts w:ascii="Liberation Serif" w:hAnsi="Liberation Serif"/>
                <w:spacing w:val="-2"/>
              </w:rPr>
              <w:t>маслоподпорный</w:t>
            </w:r>
            <w:proofErr w:type="spellEnd"/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284" w:hanging="247"/>
              <w:jc w:val="center"/>
            </w:pPr>
            <w:r>
              <w:rPr>
                <w:rFonts w:ascii="Liberation Serif" w:hAnsi="Liberation Serif"/>
              </w:rPr>
              <w:t>3.1.4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Тип  твердой изоляции вводов ВН</w:t>
            </w:r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RIN изоляция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3.1.5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Удельная длина пути утечки внешней изоляции по ПУЭ 7-го издания, см/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  <w:r>
              <w:rPr>
                <w:rFonts w:ascii="Liberation Serif" w:hAnsi="Liberation Serif"/>
              </w:rPr>
              <w:t>,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2,5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  <w:b/>
                <w:bCs/>
              </w:rPr>
              <w:t>3.2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</w:pPr>
            <w:r>
              <w:rPr>
                <w:rFonts w:ascii="Liberation Serif" w:hAnsi="Liberation Serif"/>
                <w:b/>
                <w:bCs/>
              </w:rPr>
              <w:t>Габаритно-массовые характеристики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3.2.1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Габаритные размеры, не более, мм: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длина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ширина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высота</w:t>
            </w:r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 xml:space="preserve"> габаритный и сборочный чертежи</w:t>
            </w: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3.2.2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Масса, кг, не более: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Транспортная (без масла)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полная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масла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  <w:b/>
              </w:rPr>
              <w:t>3.3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b/>
              </w:rPr>
              <w:t>Встроенные трансформаторы тока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b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На вводах ВН: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3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Первичный ток, А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 - для защиты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для измерения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</w:t>
            </w:r>
            <w:r>
              <w:rPr>
                <w:rFonts w:ascii="Liberation Serif" w:hAnsi="Liberation Serif"/>
              </w:rPr>
              <w:t xml:space="preserve"> для учета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B47C36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1000-750-600-400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B47C36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B47C36" w:rsidTr="00B47C36">
        <w:trPr>
          <w:trHeight w:val="259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3.3.4</w:t>
            </w:r>
          </w:p>
        </w:tc>
        <w:tc>
          <w:tcPr>
            <w:tcW w:w="2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10</w:t>
            </w:r>
            <w:r w:rsidRPr="007656DF">
              <w:rPr>
                <w:rFonts w:ascii="Liberation Serif" w:eastAsia="Calibri" w:hAnsi="Liberation Serif"/>
                <w:i/>
                <w:iCs/>
                <w:lang w:val="en-US" w:eastAsia="en-US"/>
              </w:rPr>
              <w:t>PR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Pr="007656DF" w:rsidRDefault="00B47C36" w:rsidP="00B47C36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B47C36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47C36" w:rsidRDefault="00B47C36" w:rsidP="00B47C36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Pr="007656DF" w:rsidRDefault="00B47C36" w:rsidP="00B47C36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B47C36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47C36" w:rsidRDefault="00B47C36" w:rsidP="00B47C36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eastAsia="ISOCPEUR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eastAsia="Calibri"/>
                <w:i/>
                <w:iCs/>
                <w:lang w:val="en-US" w:eastAsia="en-US"/>
              </w:rPr>
              <w:t>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Pr="007656DF" w:rsidRDefault="00B47C36" w:rsidP="00B47C36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Default="00B47C36" w:rsidP="00B47C36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B47C36" w:rsidTr="00B47C36">
        <w:trPr>
          <w:trHeight w:val="259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3.3.5</w:t>
            </w:r>
          </w:p>
        </w:tc>
        <w:tc>
          <w:tcPr>
            <w:tcW w:w="2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hAnsi="Liberation Serif"/>
              </w:rPr>
              <w:t>Обмотки № 3  – измерение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ascii="Liberation Serif" w:eastAsia="Calibri" w:hAnsi="Liberation Serif"/>
                <w:i/>
                <w:iCs/>
                <w:lang w:val="en-US" w:eastAsia="en-US"/>
              </w:rPr>
              <w:t>0</w:t>
            </w: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,2</w:t>
            </w:r>
            <w:r w:rsidRPr="007656DF">
              <w:rPr>
                <w:rFonts w:ascii="Liberation Serif" w:eastAsia="Calibri" w:hAnsi="Liberation Serif"/>
                <w:i/>
                <w:iCs/>
                <w:lang w:val="en-US" w:eastAsia="en-US"/>
              </w:rPr>
              <w:t>S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Pr="007656DF" w:rsidRDefault="00B47C36" w:rsidP="00B47C36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B47C36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47C36" w:rsidRDefault="00B47C36" w:rsidP="00B47C36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Pr="007656DF" w:rsidRDefault="00B47C36" w:rsidP="00B47C36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B47C36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47C36" w:rsidRDefault="00B47C36" w:rsidP="00B47C36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Default="00B47C36" w:rsidP="00B47C36">
            <w:pPr>
              <w:widowControl w:val="0"/>
            </w:pPr>
            <w:r>
              <w:rPr>
                <w:rFonts w:ascii="Liberation Serif" w:eastAsia="ISOCPEUR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</w:pPr>
            <w:r w:rsidRPr="007656DF">
              <w:rPr>
                <w:rFonts w:eastAsia="Calibri"/>
                <w:i/>
                <w:iCs/>
                <w:lang w:eastAsia="en-US"/>
              </w:rPr>
              <w:t>Уточняется дополнительно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Pr="007656DF" w:rsidRDefault="00B47C36" w:rsidP="00B47C36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47C36" w:rsidRPr="007656DF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C36" w:rsidRDefault="00B47C36" w:rsidP="00B47C36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На вводах СН: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Определяется поставщиком/изготовителем, в соответствии с ГОСТ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Первичный ток, А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 - для защиты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для измерения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для учета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B47C36">
            <w:pPr>
              <w:widowControl w:val="0"/>
              <w:jc w:val="center"/>
            </w:pPr>
            <w:r w:rsidRPr="007656DF">
              <w:rPr>
                <w:rFonts w:eastAsia="Calibri"/>
                <w:i/>
                <w:iCs/>
                <w:lang w:eastAsia="en-US"/>
              </w:rPr>
              <w:t>3000-2000-1500-1000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B47C36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5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</w:t>
            </w:r>
            <w:r w:rsidRPr="007656DF">
              <w:rPr>
                <w:rFonts w:ascii="Liberation Serif" w:hAnsi="Liberation Serif"/>
              </w:rPr>
              <w:t xml:space="preserve">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0A26F8" w:rsidTr="00B47C36">
        <w:trPr>
          <w:trHeight w:val="259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3.3.9</w:t>
            </w:r>
          </w:p>
        </w:tc>
        <w:tc>
          <w:tcPr>
            <w:tcW w:w="2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10</w:t>
            </w:r>
            <w:r w:rsidRPr="007656DF">
              <w:rPr>
                <w:rFonts w:ascii="Liberation Serif" w:eastAsia="Calibri" w:hAnsi="Liberation Serif"/>
                <w:i/>
                <w:iCs/>
                <w:lang w:val="en-US" w:eastAsia="en-US"/>
              </w:rPr>
              <w:t>PR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Pr="007656DF" w:rsidRDefault="000A26F8" w:rsidP="000A26F8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0A26F8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A26F8" w:rsidRDefault="000A26F8" w:rsidP="000A26F8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Pr="007656DF" w:rsidRDefault="000A26F8" w:rsidP="000A26F8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0A26F8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A26F8" w:rsidRDefault="000A26F8" w:rsidP="000A26F8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eastAsia="ISOCPEUR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eastAsia="Calibri"/>
                <w:i/>
                <w:iCs/>
                <w:lang w:val="en-US" w:eastAsia="en-US"/>
              </w:rPr>
              <w:t>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Pr="007656DF" w:rsidRDefault="000A26F8" w:rsidP="000A26F8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0A26F8" w:rsidTr="00B47C36">
        <w:trPr>
          <w:trHeight w:val="259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3.3.10</w:t>
            </w:r>
          </w:p>
        </w:tc>
        <w:tc>
          <w:tcPr>
            <w:tcW w:w="2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hAnsi="Liberation Serif"/>
              </w:rPr>
              <w:t>Обмотки № 3, 4  – измерение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hAnsi="Liberation Serif"/>
              </w:rPr>
              <w:t>Класс точности. %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ascii="Liberation Serif" w:eastAsia="Calibri" w:hAnsi="Liberation Serif"/>
                <w:i/>
                <w:iCs/>
                <w:lang w:val="en-US" w:eastAsia="en-US"/>
              </w:rPr>
              <w:t>0</w:t>
            </w: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,2</w:t>
            </w:r>
            <w:r w:rsidRPr="007656DF">
              <w:rPr>
                <w:rFonts w:ascii="Liberation Serif" w:eastAsia="Calibri" w:hAnsi="Liberation Serif"/>
                <w:i/>
                <w:iCs/>
                <w:lang w:val="en-US" w:eastAsia="en-US"/>
              </w:rPr>
              <w:t>S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Pr="007656DF" w:rsidRDefault="000A26F8" w:rsidP="000A26F8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0A26F8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A26F8" w:rsidRDefault="000A26F8" w:rsidP="000A26F8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lang w:val="en-US"/>
              </w:rPr>
            </w:pPr>
            <w:r w:rsidRPr="007656DF"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Pr="007656DF" w:rsidRDefault="000A26F8" w:rsidP="000A26F8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0A26F8" w:rsidTr="00B47C36">
        <w:trPr>
          <w:trHeight w:val="259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  <w:tabs>
                <w:tab w:val="left" w:pos="360"/>
              </w:tabs>
              <w:ind w:left="113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A26F8" w:rsidRDefault="000A26F8" w:rsidP="000A26F8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Default="000A26F8" w:rsidP="000A26F8">
            <w:pPr>
              <w:widowControl w:val="0"/>
            </w:pPr>
            <w:r>
              <w:rPr>
                <w:rFonts w:ascii="Liberation Serif" w:eastAsia="ISOCPEUR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</w:pPr>
            <w:r w:rsidRPr="007656DF">
              <w:rPr>
                <w:rFonts w:eastAsia="Calibri"/>
                <w:i/>
                <w:iCs/>
                <w:lang w:eastAsia="en-US"/>
              </w:rPr>
              <w:t>Уточняется дополнительно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Pr="007656DF" w:rsidRDefault="000A26F8" w:rsidP="000A26F8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A26F8" w:rsidRPr="007656DF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26F8" w:rsidRDefault="000A26F8" w:rsidP="000A26F8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3.3.11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Все ответвления трансформаторов тока должны быть выведены в коробку для присоединения кабелей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3.3.12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Периодичность поверок классов точности в </w:t>
            </w:r>
            <w:r>
              <w:rPr>
                <w:rFonts w:ascii="Liberation Serif" w:hAnsi="Liberation Serif"/>
              </w:rPr>
              <w:t>эксплуатации трансформаторов тока, не менее лет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8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tabs>
                <w:tab w:val="left" w:pos="360"/>
              </w:tabs>
              <w:ind w:left="113"/>
              <w:jc w:val="center"/>
            </w:pPr>
            <w:r>
              <w:rPr>
                <w:rFonts w:ascii="Liberation Serif" w:hAnsi="Liberation Serif"/>
              </w:rPr>
              <w:t>3.3.13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Техническая документация к 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трансформатору тока на русском языке: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паспорт;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руководство по эксплуатации, 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включающее указания по транспортированию, хранению, монтажу и </w:t>
            </w:r>
            <w:r>
              <w:rPr>
                <w:rFonts w:ascii="Liberation Serif" w:hAnsi="Liberation Serif"/>
              </w:rPr>
              <w:t>вводу в эксплуатацию;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 xml:space="preserve"> копии протоколов приёмо-сдаточных испытаний;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>сертификат безопасности;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eastAsia="Symbol" w:hAnsi="Liberation Serif" w:cs="Symbol"/>
              </w:rPr>
              <w:t></w:t>
            </w:r>
            <w:r>
              <w:rPr>
                <w:rFonts w:ascii="Liberation Serif" w:hAnsi="Liberation Serif"/>
              </w:rPr>
              <w:t>свидетельство о поверке;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сертификат об утверждении типа средств измерения;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сертификат соответствия ГОСТ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b/>
              </w:rPr>
              <w:t>4.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  <w:b/>
              </w:rPr>
              <w:t xml:space="preserve">Устройство </w:t>
            </w:r>
            <w:r w:rsidRPr="007656DF">
              <w:rPr>
                <w:rFonts w:ascii="Liberation Serif" w:hAnsi="Liberation Serif"/>
                <w:b/>
              </w:rPr>
              <w:t>регулирования напряжения</w:t>
            </w:r>
          </w:p>
        </w:tc>
      </w:tr>
      <w:tr w:rsidR="00E35101" w:rsidTr="00B47C36">
        <w:trPr>
          <w:trHeight w:val="25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Марка, производитель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656DF">
              <w:rPr>
                <w:rFonts w:ascii="Liberation Serif" w:hAnsi="Liberation Serif"/>
                <w:color w:val="auto"/>
              </w:rPr>
              <w:t xml:space="preserve">Указывается </w:t>
            </w:r>
            <w:r w:rsidRPr="007656DF">
              <w:rPr>
                <w:rFonts w:ascii="Liberation Serif" w:hAnsi="Liberation Serif"/>
                <w:color w:val="auto"/>
              </w:rPr>
              <w:t xml:space="preserve">  поставщиком/изготовителем.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Механический ресурс контактора, количество переключений в соответствии с СТО 56947007-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29.180.01.275-2019,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500 000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 xml:space="preserve">Указание </w:t>
            </w:r>
            <w:r w:rsidRPr="007656DF">
              <w:rPr>
                <w:rFonts w:ascii="Liberation Serif" w:hAnsi="Liberation Serif"/>
              </w:rPr>
              <w:t>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Привод РПН должен быть оборудован системой обогрева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Напряжение питания РПН, В: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двигателей</w:t>
            </w:r>
            <w:r>
              <w:rPr>
                <w:rFonts w:ascii="Liberation Serif" w:hAnsi="Liberation Serif"/>
              </w:rPr>
              <w:tab/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цепей управления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цепей сигнализации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eastAsia="Calibri" w:hAnsi="Liberation Serif"/>
                <w:lang w:eastAsia="en-US"/>
              </w:rPr>
            </w:pP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⁓</w:t>
            </w:r>
            <w:r w:rsidRPr="007656DF">
              <w:rPr>
                <w:rFonts w:ascii="Liberation Serif" w:eastAsia="Calibri" w:hAnsi="Liberation Serif"/>
                <w:lang w:eastAsia="en-US"/>
              </w:rPr>
              <w:t>380</w:t>
            </w: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⁓</w:t>
            </w:r>
            <w:r w:rsidRPr="007656DF">
              <w:rPr>
                <w:rFonts w:ascii="Liberation Serif" w:eastAsia="Calibri" w:hAnsi="Liberation Serif"/>
                <w:lang w:eastAsia="en-US"/>
              </w:rPr>
              <w:t>220</w:t>
            </w: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=220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196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 xml:space="preserve">Тип привода </w:t>
            </w:r>
            <w:r>
              <w:rPr>
                <w:rFonts w:ascii="Liberation Serif" w:hAnsi="Liberation Serif"/>
                <w:color w:val="000000"/>
              </w:rPr>
              <w:t>устройства РПН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Моторный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196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4.6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Привод устройства РПН должен обеспечивать управление:</w:t>
            </w:r>
          </w:p>
          <w:p w:rsidR="00E35101" w:rsidRDefault="007656DF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- местное - от ключа (кнопки) управления;</w:t>
            </w:r>
          </w:p>
          <w:p w:rsidR="00E35101" w:rsidRDefault="007656DF">
            <w:pPr>
              <w:pStyle w:val="afa"/>
              <w:widowControl w:val="0"/>
            </w:pPr>
            <w:r>
              <w:rPr>
                <w:rFonts w:ascii="Liberation Serif" w:hAnsi="Liberation Serif"/>
                <w:sz w:val="24"/>
                <w:szCs w:val="24"/>
              </w:rPr>
              <w:t>-дистанционное - со щита управления;</w:t>
            </w:r>
          </w:p>
          <w:p w:rsidR="00E35101" w:rsidRDefault="007656DF">
            <w:pPr>
              <w:pStyle w:val="Standard"/>
              <w:widowControl w:val="0"/>
            </w:pPr>
            <w:r>
              <w:rPr>
                <w:rFonts w:ascii="Liberation Serif" w:hAnsi="Liberation Serif"/>
              </w:rPr>
              <w:t>-автоматическое - от блока автоматического управления.</w:t>
            </w:r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pStyle w:val="afa"/>
              <w:widowControl w:val="0"/>
              <w:jc w:val="center"/>
            </w:pPr>
          </w:p>
          <w:p w:rsidR="00E35101" w:rsidRPr="007656DF" w:rsidRDefault="00E35101">
            <w:pPr>
              <w:pStyle w:val="afa"/>
              <w:widowControl w:val="0"/>
              <w:jc w:val="center"/>
            </w:pPr>
          </w:p>
          <w:p w:rsidR="00E35101" w:rsidRPr="007656DF" w:rsidRDefault="007656DF">
            <w:pPr>
              <w:pStyle w:val="afa"/>
              <w:widowControl w:val="0"/>
              <w:jc w:val="center"/>
            </w:pPr>
            <w:r w:rsidRPr="007656DF"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 w:rsidR="00E35101" w:rsidRPr="007656DF" w:rsidRDefault="00E35101">
            <w:pPr>
              <w:pStyle w:val="afa"/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E35101" w:rsidRPr="007656DF" w:rsidRDefault="007656DF">
            <w:pPr>
              <w:pStyle w:val="afa"/>
              <w:widowControl w:val="0"/>
              <w:jc w:val="center"/>
            </w:pPr>
            <w:r w:rsidRPr="007656DF"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 w:rsidR="00E35101" w:rsidRPr="007656DF" w:rsidRDefault="00E35101">
            <w:pPr>
              <w:pStyle w:val="Standard"/>
              <w:widowControl w:val="0"/>
              <w:jc w:val="center"/>
              <w:rPr>
                <w:rFonts w:ascii="Liberation Serif" w:hAnsi="Liberation Serif"/>
                <w:color w:val="auto"/>
              </w:rPr>
            </w:pPr>
          </w:p>
          <w:p w:rsidR="00E35101" w:rsidRPr="007656DF" w:rsidRDefault="007656DF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656DF">
              <w:rPr>
                <w:rFonts w:ascii="Liberation Serif" w:hAnsi="Liberation Serif"/>
                <w:color w:val="auto"/>
              </w:rPr>
              <w:t>Да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5.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b/>
              </w:rPr>
              <w:t>Система охлаждения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Тип системы охлаждения М, Д, М/Д, М/Д/ДЦ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115BFD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i/>
                <w:iCs/>
                <w:lang w:eastAsia="en-US"/>
              </w:rPr>
              <w:t>Д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Компоновка охладителей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Навесная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1729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охлаждающих устройств </w:t>
            </w:r>
            <w:r>
              <w:rPr>
                <w:rFonts w:ascii="Liberation Serif" w:hAnsi="Liberation Serif"/>
              </w:rPr>
              <w:t>(радиаторов)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Пластинчатая (</w:t>
            </w:r>
            <w:proofErr w:type="spellStart"/>
            <w:r w:rsidRPr="007656DF">
              <w:rPr>
                <w:rFonts w:ascii="Liberation Serif" w:hAnsi="Liberation Serif"/>
              </w:rPr>
              <w:t>плоскоштампованные</w:t>
            </w:r>
            <w:proofErr w:type="spellEnd"/>
            <w:r w:rsidRPr="007656DF">
              <w:rPr>
                <w:rFonts w:ascii="Liberation Serif" w:hAnsi="Liberation Serif"/>
              </w:rPr>
              <w:t xml:space="preserve"> радиаторы, оцинкованные методом горячего оцинкования с покраской,)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80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Количество охладителей/из них резервных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356"/>
          <w:jc w:val="center"/>
        </w:trPr>
        <w:tc>
          <w:tcPr>
            <w:tcW w:w="1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5.5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Напряжение питания системы охлаждения, РПН, В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Двигателей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⁓380/⁓220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356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Цепей управления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⁓220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612"/>
          <w:jc w:val="center"/>
        </w:trPr>
        <w:tc>
          <w:tcPr>
            <w:tcW w:w="11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ind w:left="71" w:hanging="115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E35101">
            <w:pPr>
              <w:widowControl w:val="0"/>
              <w:rPr>
                <w:rFonts w:ascii="Liberation Serif" w:hAnsi="Liberation Serif"/>
              </w:rPr>
            </w:pP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Цепей сигнализации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=220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356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71" w:hanging="115"/>
              <w:jc w:val="center"/>
            </w:pPr>
            <w:r>
              <w:rPr>
                <w:rFonts w:ascii="Liberation Serif" w:hAnsi="Liberation Serif"/>
              </w:rPr>
              <w:t>5.6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Автоматическое управление системой охлаждения (да/нет)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334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  <w:b/>
              </w:rPr>
              <w:t>Технические требования к конструкции, изготовлению и материалам</w:t>
            </w:r>
          </w:p>
        </w:tc>
      </w:tr>
      <w:tr w:rsidR="00E35101" w:rsidTr="00B47C36">
        <w:trPr>
          <w:trHeight w:val="277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Уровень разъем</w:t>
            </w:r>
            <w:r>
              <w:rPr>
                <w:rFonts w:ascii="Liberation Serif" w:hAnsi="Liberation Serif"/>
              </w:rPr>
              <w:t>а бака согласно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п. Г 20 ГОСТ Р 52719-2007 (нижний, верхний)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pStyle w:val="Standard"/>
              <w:widowControl w:val="0"/>
              <w:jc w:val="center"/>
              <w:rPr>
                <w:color w:val="auto"/>
              </w:rPr>
            </w:pPr>
            <w:r w:rsidRPr="007656DF">
              <w:rPr>
                <w:rFonts w:ascii="Liberation Serif" w:hAnsi="Liberation Serif"/>
                <w:color w:val="auto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13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color w:val="000000"/>
              </w:rPr>
              <w:t>6.2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 xml:space="preserve">Заземление </w:t>
            </w:r>
            <w:r>
              <w:rPr>
                <w:rFonts w:ascii="Liberation Serif" w:hAnsi="Liberation Serif"/>
                <w:color w:val="000000"/>
              </w:rPr>
              <w:t>активной части (с выводом наружу бака)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13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Режим работы </w:t>
            </w:r>
            <w:proofErr w:type="spellStart"/>
            <w:r>
              <w:rPr>
                <w:rFonts w:ascii="Liberation Serif" w:hAnsi="Liberation Serif"/>
              </w:rPr>
              <w:t>нейтрали</w:t>
            </w:r>
            <w:proofErr w:type="spellEnd"/>
            <w:r>
              <w:rPr>
                <w:rFonts w:ascii="Liberation Serif" w:hAnsi="Liberation Serif"/>
              </w:rPr>
              <w:t xml:space="preserve"> 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Глухое заземление</w:t>
            </w: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 xml:space="preserve">(допускается работа с </w:t>
            </w:r>
            <w:proofErr w:type="spellStart"/>
            <w:r w:rsidRPr="007656DF">
              <w:rPr>
                <w:rFonts w:ascii="Liberation Serif" w:eastAsia="Calibri" w:hAnsi="Liberation Serif"/>
                <w:lang w:eastAsia="en-US"/>
              </w:rPr>
              <w:t>разземленной</w:t>
            </w:r>
            <w:proofErr w:type="spellEnd"/>
            <w:r w:rsidRPr="007656DF">
              <w:rPr>
                <w:rFonts w:ascii="Liberation Serif" w:eastAsia="Calibri" w:hAnsi="Liberation Serif"/>
                <w:lang w:eastAsia="en-US"/>
              </w:rPr>
              <w:t xml:space="preserve"> </w:t>
            </w:r>
            <w:proofErr w:type="spellStart"/>
            <w:r w:rsidRPr="007656DF">
              <w:rPr>
                <w:rFonts w:ascii="Liberation Serif" w:eastAsia="Calibri" w:hAnsi="Liberation Serif"/>
                <w:lang w:eastAsia="en-US"/>
              </w:rPr>
              <w:t>нейтралью</w:t>
            </w:r>
            <w:proofErr w:type="spellEnd"/>
            <w:r w:rsidRPr="007656DF">
              <w:rPr>
                <w:rFonts w:ascii="Liberation Serif" w:eastAsia="Calibri" w:hAnsi="Liberation Serif"/>
                <w:lang w:eastAsia="en-US"/>
              </w:rPr>
              <w:t xml:space="preserve"> при условии защиты </w:t>
            </w:r>
            <w:proofErr w:type="spellStart"/>
            <w:r w:rsidRPr="007656DF">
              <w:rPr>
                <w:rFonts w:ascii="Liberation Serif" w:eastAsia="Calibri" w:hAnsi="Liberation Serif"/>
                <w:lang w:eastAsia="en-US"/>
              </w:rPr>
              <w:t>нейтрали</w:t>
            </w:r>
            <w:proofErr w:type="spellEnd"/>
            <w:r w:rsidRPr="007656DF">
              <w:rPr>
                <w:rFonts w:ascii="Liberation Serif" w:eastAsia="Calibri" w:hAnsi="Liberation Serif"/>
                <w:lang w:eastAsia="en-US"/>
              </w:rPr>
              <w:t>)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Наличие устройств раскрепления </w:t>
            </w:r>
            <w:r>
              <w:rPr>
                <w:rFonts w:ascii="Liberation Serif" w:hAnsi="Liberation Serif"/>
              </w:rPr>
              <w:t>активной части в баке от смещения (да, нет)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При транспортировке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В эксплуатации 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Устройство защиты масла от контакта с окружающим воздухом (пленочная защита)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 xml:space="preserve">Наличие </w:t>
            </w:r>
            <w:r>
              <w:rPr>
                <w:rFonts w:ascii="Liberation Serif" w:hAnsi="Liberation Serif"/>
                <w:color w:val="000000"/>
              </w:rPr>
              <w:t>термосифонного фильтра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Газовое реле: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В основном баке -  с двумя н. о. контактами на </w:t>
            </w:r>
            <w:proofErr w:type="spellStart"/>
            <w:r>
              <w:rPr>
                <w:rFonts w:ascii="Liberation Serif" w:hAnsi="Liberation Serif"/>
              </w:rPr>
              <w:t>откл</w:t>
            </w:r>
            <w:proofErr w:type="spellEnd"/>
            <w:r>
              <w:rPr>
                <w:rFonts w:ascii="Liberation Serif" w:hAnsi="Liberation Serif"/>
              </w:rPr>
              <w:t xml:space="preserve">.  и двумя </w:t>
            </w:r>
            <w:proofErr w:type="spellStart"/>
            <w:r>
              <w:rPr>
                <w:rFonts w:ascii="Liberation Serif" w:hAnsi="Liberation Serif"/>
              </w:rPr>
              <w:t>н.о</w:t>
            </w:r>
            <w:proofErr w:type="spellEnd"/>
            <w:r>
              <w:rPr>
                <w:rFonts w:ascii="Liberation Serif" w:hAnsi="Liberation Serif"/>
              </w:rPr>
              <w:t>. контактами  на сигнал 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Струйное реле: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В баке РПН - с двумя н. о. </w:t>
            </w:r>
            <w:r>
              <w:rPr>
                <w:rFonts w:ascii="Liberation Serif" w:hAnsi="Liberation Serif"/>
              </w:rPr>
              <w:t xml:space="preserve">контактами на </w:t>
            </w:r>
            <w:proofErr w:type="spellStart"/>
            <w:r>
              <w:rPr>
                <w:rFonts w:ascii="Liberation Serif" w:hAnsi="Liberation Serif"/>
              </w:rPr>
              <w:t>откл</w:t>
            </w:r>
            <w:proofErr w:type="spellEnd"/>
            <w:r>
              <w:rPr>
                <w:rFonts w:ascii="Liberation Serif" w:hAnsi="Liberation Serif"/>
              </w:rPr>
              <w:t xml:space="preserve">.  и  один   </w:t>
            </w:r>
            <w:proofErr w:type="spellStart"/>
            <w:r>
              <w:rPr>
                <w:rFonts w:ascii="Liberation Serif" w:hAnsi="Liberation Serif"/>
              </w:rPr>
              <w:t>н.о</w:t>
            </w:r>
            <w:proofErr w:type="spellEnd"/>
            <w:r>
              <w:rPr>
                <w:rFonts w:ascii="Liberation Serif" w:hAnsi="Liberation Serif"/>
              </w:rPr>
              <w:t>. контакт  на сигнал 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6.9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Предохранительные клапаны с контактами для сигнализации о срабатывании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6.10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Тип и производитель необслуживаемого </w:t>
            </w:r>
            <w:proofErr w:type="spellStart"/>
            <w:r>
              <w:rPr>
                <w:rFonts w:ascii="Liberation Serif" w:hAnsi="Liberation Serif"/>
              </w:rPr>
              <w:t>воздухоосушителя</w:t>
            </w:r>
            <w:proofErr w:type="spellEnd"/>
            <w:r>
              <w:rPr>
                <w:rFonts w:ascii="Liberation Serif" w:hAnsi="Liberation Serif"/>
              </w:rPr>
              <w:t>: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на основной отсек расширителя</w:t>
            </w:r>
          </w:p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- на отсек РПН расширителя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pStyle w:val="Standard"/>
              <w:widowControl w:val="0"/>
              <w:ind w:left="-79" w:right="-79"/>
              <w:jc w:val="center"/>
              <w:rPr>
                <w:rFonts w:ascii="Liberation Serif" w:hAnsi="Liberation Serif"/>
                <w:color w:val="auto"/>
              </w:rPr>
            </w:pPr>
          </w:p>
          <w:p w:rsidR="00E35101" w:rsidRPr="007656DF" w:rsidRDefault="00E35101">
            <w:pPr>
              <w:pStyle w:val="Standard"/>
              <w:widowControl w:val="0"/>
              <w:ind w:left="-79" w:right="-79"/>
              <w:jc w:val="center"/>
              <w:rPr>
                <w:rFonts w:ascii="Liberation Serif" w:hAnsi="Liberation Serif"/>
                <w:color w:val="auto"/>
              </w:rPr>
            </w:pPr>
          </w:p>
          <w:p w:rsidR="00E35101" w:rsidRPr="007656DF" w:rsidRDefault="007656DF">
            <w:pPr>
              <w:pStyle w:val="Standard"/>
              <w:widowControl w:val="0"/>
              <w:ind w:left="-79" w:right="-79"/>
              <w:jc w:val="center"/>
              <w:rPr>
                <w:color w:val="auto"/>
              </w:rPr>
            </w:pPr>
            <w:r w:rsidRPr="007656DF">
              <w:rPr>
                <w:rFonts w:ascii="Liberation Serif" w:hAnsi="Liberation Serif"/>
                <w:color w:val="auto"/>
              </w:rPr>
              <w:t>Указать марку и производителя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>Срок службы уплотнительной резины не менее, лет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Отсутствие необходимости </w:t>
            </w:r>
            <w:proofErr w:type="spellStart"/>
            <w:r>
              <w:rPr>
                <w:rFonts w:ascii="Liberation Serif" w:hAnsi="Liberation Serif"/>
              </w:rPr>
              <w:t>подпрессовки</w:t>
            </w:r>
            <w:proofErr w:type="spellEnd"/>
            <w:r>
              <w:rPr>
                <w:rFonts w:ascii="Liberation Serif" w:hAnsi="Liberation Serif"/>
              </w:rPr>
              <w:t xml:space="preserve"> обмоток и </w:t>
            </w:r>
            <w:proofErr w:type="spellStart"/>
            <w:r>
              <w:rPr>
                <w:rFonts w:ascii="Liberation Serif" w:hAnsi="Liberation Serif"/>
              </w:rPr>
              <w:t>магнитопровода</w:t>
            </w:r>
            <w:proofErr w:type="spellEnd"/>
            <w:r>
              <w:rPr>
                <w:rFonts w:ascii="Liberation Serif" w:hAnsi="Liberation Serif"/>
              </w:rPr>
              <w:t xml:space="preserve"> на весь срок службы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Цвет покраски трансформатора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Серый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lang w:val="en-US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В местах прохода контрольных кабелей в </w:t>
            </w:r>
            <w:proofErr w:type="spellStart"/>
            <w:r>
              <w:rPr>
                <w:rFonts w:ascii="Liberation Serif" w:hAnsi="Liberation Serif"/>
              </w:rPr>
              <w:t>клеммные</w:t>
            </w:r>
            <w:proofErr w:type="spellEnd"/>
            <w:r>
              <w:rPr>
                <w:rFonts w:ascii="Liberation Serif" w:hAnsi="Liberation Serif"/>
              </w:rPr>
              <w:t xml:space="preserve"> коробки, шкафы управления, приводы </w:t>
            </w:r>
            <w:r>
              <w:rPr>
                <w:rFonts w:ascii="Liberation Serif" w:hAnsi="Liberation Serif"/>
              </w:rPr>
              <w:t>должно быть обеспечено надежное заземление экранов кабелей с применением специальных приспособлений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6.15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Наличие деталей и накладок для установки и крепления трансформатора для обеспечения сейсмостойкости и уклона </w:t>
            </w:r>
            <w:r>
              <w:rPr>
                <w:rFonts w:ascii="Liberation Serif" w:hAnsi="Liberation Serif"/>
              </w:rPr>
              <w:t>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  <w:b/>
              </w:rPr>
              <w:t>7.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eastAsia="Calibri" w:hAnsi="Liberation Serif"/>
                <w:b/>
                <w:lang w:eastAsia="en-US"/>
              </w:rPr>
              <w:t>Номинальные значения климатических факторов внешней среды</w:t>
            </w: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7.1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115BFD">
            <w:pPr>
              <w:widowControl w:val="0"/>
              <w:jc w:val="center"/>
            </w:pPr>
            <w:r w:rsidRPr="007656DF">
              <w:rPr>
                <w:i/>
                <w:iCs/>
              </w:rPr>
              <w:t>УХЛ1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7.2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Сейсмичность района, не </w:t>
            </w:r>
            <w:r>
              <w:rPr>
                <w:rFonts w:ascii="Liberation Serif" w:hAnsi="Liberation Serif"/>
              </w:rPr>
              <w:t>менее баллов по шкале MSK-64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eastAsia="Calibri" w:hAnsi="Liberation Serif"/>
                <w:lang w:eastAsia="en-US"/>
              </w:rPr>
              <w:t>6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8.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  <w:b/>
              </w:rPr>
              <w:t>Требования по надежности</w:t>
            </w: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Срок службы до первого капитального ремонта, лет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Отсутствие необходимости капитального ремонта в течение всего срока службы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 xml:space="preserve">Руководство по </w:t>
            </w:r>
            <w:r w:rsidRPr="007656DF">
              <w:rPr>
                <w:rFonts w:ascii="Liberation Serif" w:hAnsi="Liberation Serif"/>
              </w:rPr>
              <w:t>эксплуатации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Срок службы, лет не менее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30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Pr="007656DF" w:rsidRDefault="007656DF">
            <w:pPr>
              <w:widowControl w:val="0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  <w:b/>
              </w:rPr>
              <w:t>Требования по безопасности</w:t>
            </w: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Требования безопасности, в том числе пожарной (ГОСТ Р 52719-2007, п. 7.1, ГОСТ 12.2.007.2-75,</w:t>
            </w:r>
          </w:p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ГОСТ 12.1.004-91)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Лестница, прикрепленная к баку, и упоры (ГОСТ12.2.007.2-75)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eastAsia="Calibri" w:hAnsi="Liberation Serif"/>
                <w:lang w:eastAsia="en-US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Наличие креплений для установки анкерных устройств (анкерных столбов, анкерных линий) с целью обеспечения безопасной работы на оборудовании высотой более 1,8 м. (Правила по охране труда при работе на высоте, утвержденные приказом </w:t>
            </w:r>
            <w:r>
              <w:rPr>
                <w:rFonts w:ascii="Liberation Serif" w:eastAsiaTheme="minorHAnsi" w:hAnsi="Liberation Serif"/>
                <w:lang w:eastAsia="en-US"/>
              </w:rPr>
              <w:t>16.11.2020 N 782н)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</w:t>
            </w:r>
            <w:r w:rsidRPr="007656DF">
              <w:rPr>
                <w:rFonts w:ascii="Liberation Serif" w:hAnsi="Liberation Serif"/>
              </w:rPr>
              <w:t>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 трехфазный с комплектующими изделиями в соответствии с нормативной документацией по ГОСТ 17544-93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  <w:bookmarkStart w:id="0" w:name="_GoBack"/>
            <w:bookmarkEnd w:id="0"/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Отправка (с маслом, без масла)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 маслом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Указатель уровня масла в расширителе со шкалой и возможностью дистанционного контроля уровня масла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Да</w:t>
            </w:r>
          </w:p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Термометры манометрические температуры масла, не менее двух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Устройство</w:t>
            </w:r>
            <w:r>
              <w:rPr>
                <w:rFonts w:ascii="Liberation Serif" w:hAnsi="Liberation Serif"/>
              </w:rPr>
              <w:t xml:space="preserve"> для отбора проб газа из газового реле без подъема на трансформатор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9.9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отсечного клапана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9.10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Шкафы управления и сигнализации должны быть </w:t>
            </w:r>
            <w:r>
              <w:rPr>
                <w:rFonts w:ascii="Liberation Serif" w:hAnsi="Liberation Serif"/>
              </w:rPr>
              <w:t>оцинкованными или изготовлены из нержавеющих материалов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автоматики системы охлаждения:</w:t>
            </w:r>
          </w:p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автоматическое поддержание температуры внутри шкафа для нормальной работы в соответствии с климатическим исполнением </w:t>
            </w:r>
            <w:r>
              <w:rPr>
                <w:rFonts w:ascii="Liberation Serif" w:hAnsi="Liberation Serif"/>
              </w:rPr>
              <w:t>трансформатора;</w:t>
            </w:r>
          </w:p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степень защиты шкафа не ниже </w:t>
            </w:r>
            <w:r>
              <w:rPr>
                <w:rFonts w:ascii="Liberation Serif" w:hAnsi="Liberation Serif"/>
                <w:lang w:val="en-US"/>
              </w:rPr>
              <w:t>IP</w:t>
            </w:r>
            <w:r>
              <w:rPr>
                <w:rFonts w:ascii="Liberation Serif" w:hAnsi="Liberation Serif"/>
              </w:rPr>
              <w:t>55 по ГОСТ 14254-96;</w:t>
            </w:r>
          </w:p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контроля доступа в шкаф с сигнализацией;</w:t>
            </w:r>
          </w:p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плавный пуск и токовая защита электродвигателей вентиляторов обдува.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Pr="007656DF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7656DF"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Pr="007656DF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Расположение домкратных площадок</w:t>
            </w:r>
            <w:r>
              <w:rPr>
                <w:rFonts w:ascii="Liberation Serif" w:hAnsi="Liberation Serif"/>
                <w:color w:val="000000"/>
              </w:rPr>
              <w:t xml:space="preserve"> и проушин для подъёма должно быть на дне бака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Обязательное предоставление габаритного и сборочного чертежа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000000"/>
              </w:rPr>
              <w:t>Да, на этапе проведения закупки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7656DF">
            <w:pPr>
              <w:pStyle w:val="affd"/>
              <w:widowControl w:val="0"/>
              <w:spacing w:after="0" w:line="252" w:lineRule="auto"/>
              <w:ind w:left="113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-Габаритный и сборочный чертежи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9.14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Эксплуатационная документация (Технический паспорт, Протоколы испытаний, Руководство по эксплуатации и техническое описание) на русском языке, экз./ </w:t>
            </w:r>
            <w:proofErr w:type="spellStart"/>
            <w:r>
              <w:rPr>
                <w:rFonts w:ascii="Liberation Serif" w:hAnsi="Liberation Serif"/>
              </w:rPr>
              <w:t>компл</w:t>
            </w:r>
            <w:proofErr w:type="spellEnd"/>
            <w:r>
              <w:rPr>
                <w:rFonts w:ascii="Liberation Serif" w:hAnsi="Liberation Serif"/>
              </w:rPr>
              <w:t>. и в электронном виде.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экз.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Маркировка, упаковка, транспортировка, условия хранения</w:t>
            </w: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Маркировка, упаковка и консервация по ГОСТ Р 52719-2007 или по требованиям МЭК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Передвижение трансформатора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Продольно–поперечное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Наличие и форма катков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да, с ребордой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Наличие датчика «шок-индикатора» на баке трансформатора для контроля условий транспортировки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Условия хранения, срок хранения, отдельно </w:t>
            </w:r>
            <w:r>
              <w:rPr>
                <w:rFonts w:ascii="Liberation Serif" w:hAnsi="Liberation Serif"/>
              </w:rPr>
              <w:t>хранящихся деталей, сборочных единиц, ЗИП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  <w:color w:val="000000"/>
              </w:rPr>
              <w:t>По ГОСТ 52</w:t>
            </w:r>
            <w:r>
              <w:rPr>
                <w:rFonts w:ascii="Liberation Serif" w:hAnsi="Liberation Serif"/>
                <w:color w:val="000000"/>
                <w:lang w:val="en-US"/>
              </w:rPr>
              <w:t>7</w:t>
            </w:r>
            <w:r>
              <w:rPr>
                <w:rFonts w:ascii="Liberation Serif" w:hAnsi="Liberation Serif"/>
                <w:color w:val="000000"/>
              </w:rPr>
              <w:t>19-2007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10.6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Монтаж трансформатора выполняется с участием шеф-инженера фирмы Производителя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101" w:rsidRDefault="007656DF">
            <w:pPr>
              <w:widowControl w:val="0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</w:t>
            </w:r>
          </w:p>
        </w:tc>
        <w:tc>
          <w:tcPr>
            <w:tcW w:w="139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Дополнительные требования</w:t>
            </w: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11.1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Тип внешней </w:t>
            </w:r>
            <w:r>
              <w:rPr>
                <w:rFonts w:ascii="Liberation Serif" w:hAnsi="Liberation Serif"/>
              </w:rPr>
              <w:t>изоляции вводов ВН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11.2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Конструкция </w:t>
            </w:r>
            <w:proofErr w:type="spellStart"/>
            <w:r>
              <w:rPr>
                <w:rFonts w:ascii="Liberation Serif" w:hAnsi="Liberation Serif"/>
              </w:rPr>
              <w:t>магнитопровода</w:t>
            </w:r>
            <w:proofErr w:type="spellEnd"/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Полный косой стык, схема </w:t>
            </w:r>
            <w:proofErr w:type="spellStart"/>
            <w:r>
              <w:rPr>
                <w:rFonts w:ascii="Liberation Serif" w:hAnsi="Liberation Serif"/>
              </w:rPr>
              <w:t>стэп-лэп</w:t>
            </w:r>
            <w:proofErr w:type="spellEnd"/>
            <w:r>
              <w:rPr>
                <w:rFonts w:ascii="Liberation Serif" w:hAnsi="Liberation Serif"/>
              </w:rPr>
              <w:t>.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11.3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Трансформатор в полном комплекте по ГОСТ 52719-2007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11.4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Трансформаторное масло в количестве необходимом для доливки трансформатора с учетом промывки навесного оборудования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11.5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>Силикагель типа КСКГ ГОСТ-3956, готовый к полной заправке термосифонных фильтров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11.6</w:t>
            </w:r>
          </w:p>
        </w:tc>
        <w:tc>
          <w:tcPr>
            <w:tcW w:w="493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</w:rPr>
              <w:t xml:space="preserve">Контактные наконечники для подсоединения к шинному мосту 35, 6 </w:t>
            </w:r>
            <w:proofErr w:type="spellStart"/>
            <w:r>
              <w:rPr>
                <w:rFonts w:ascii="Liberation Serif" w:hAnsi="Liberation Serif"/>
              </w:rPr>
              <w:t>кВ</w:t>
            </w:r>
            <w:proofErr w:type="spellEnd"/>
          </w:p>
        </w:tc>
        <w:tc>
          <w:tcPr>
            <w:tcW w:w="2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11.7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proofErr w:type="spellStart"/>
            <w:r>
              <w:rPr>
                <w:rFonts w:ascii="Liberation Serif" w:hAnsi="Liberation Serif"/>
              </w:rPr>
              <w:t>Металлорукав</w:t>
            </w:r>
            <w:proofErr w:type="spellEnd"/>
            <w:r>
              <w:rPr>
                <w:rFonts w:ascii="Liberation Serif" w:hAnsi="Liberation Serif"/>
              </w:rPr>
              <w:t xml:space="preserve"> по баку трансформатора для прокладки силовых и контрольных кабелей системы охлаждения, контрольных кабелей от приборов контроля, </w:t>
            </w:r>
            <w:r>
              <w:rPr>
                <w:rFonts w:ascii="Liberation Serif" w:hAnsi="Liberation Serif"/>
              </w:rPr>
              <w:t xml:space="preserve">сигнализации, защиты трансформаторов тока до </w:t>
            </w:r>
            <w:proofErr w:type="spellStart"/>
            <w:r>
              <w:rPr>
                <w:rFonts w:ascii="Liberation Serif" w:hAnsi="Liberation Serif"/>
              </w:rPr>
              <w:t>клеммных</w:t>
            </w:r>
            <w:proofErr w:type="spellEnd"/>
            <w:r>
              <w:rPr>
                <w:rFonts w:ascii="Liberation Serif" w:hAnsi="Liberation Serif"/>
              </w:rPr>
              <w:t xml:space="preserve"> шкафов (да, нет)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  <w:tr w:rsidR="00E35101" w:rsidTr="00B47C36">
        <w:trPr>
          <w:trHeight w:val="252"/>
          <w:jc w:val="center"/>
        </w:trPr>
        <w:tc>
          <w:tcPr>
            <w:tcW w:w="1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ind w:left="459" w:hanging="459"/>
              <w:jc w:val="center"/>
            </w:pPr>
            <w:r>
              <w:rPr>
                <w:rFonts w:ascii="Liberation Serif" w:hAnsi="Liberation Serif"/>
              </w:rPr>
              <w:t>11.8</w:t>
            </w:r>
          </w:p>
        </w:tc>
        <w:tc>
          <w:tcPr>
            <w:tcW w:w="49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</w:pPr>
            <w:r>
              <w:rPr>
                <w:rFonts w:ascii="Liberation Serif" w:hAnsi="Liberation Serif"/>
                <w:color w:val="000000"/>
              </w:rPr>
              <w:t xml:space="preserve">Вывод трансформатора из транспортного состояния (для длительного хранения) на объекте Заказчика с участием специалиста завода-изготовителя (в </w:t>
            </w:r>
            <w:proofErr w:type="spellStart"/>
            <w:r>
              <w:rPr>
                <w:rFonts w:ascii="Liberation Serif" w:hAnsi="Liberation Serif"/>
                <w:color w:val="000000"/>
              </w:rPr>
              <w:t>т.ч</w:t>
            </w:r>
            <w:proofErr w:type="spellEnd"/>
            <w:r>
              <w:rPr>
                <w:rFonts w:ascii="Liberation Serif" w:hAnsi="Liberation Serif"/>
                <w:color w:val="000000"/>
              </w:rPr>
              <w:t xml:space="preserve">. для </w:t>
            </w:r>
            <w:r>
              <w:rPr>
                <w:rFonts w:ascii="Liberation Serif" w:hAnsi="Liberation Serif"/>
                <w:color w:val="000000"/>
              </w:rPr>
              <w:t>сохранения гарантии)</w:t>
            </w:r>
          </w:p>
        </w:tc>
        <w:tc>
          <w:tcPr>
            <w:tcW w:w="2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5101" w:rsidRDefault="007656DF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Да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7656DF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Согласие с требованием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5101" w:rsidRDefault="00E35101">
            <w:pPr>
              <w:widowControl w:val="0"/>
              <w:jc w:val="center"/>
              <w:rPr>
                <w:rFonts w:ascii="Liberation Serif" w:hAnsi="Liberation Serif"/>
              </w:rPr>
            </w:pPr>
          </w:p>
        </w:tc>
      </w:tr>
    </w:tbl>
    <w:p w:rsidR="00E35101" w:rsidRDefault="00E35101">
      <w:pPr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</w:p>
    <w:p w:rsidR="00E35101" w:rsidRDefault="007656DF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Примечания:</w:t>
      </w:r>
    </w:p>
    <w:p w:rsidR="00E35101" w:rsidRDefault="007656DF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Во всем неоговоренном силовые трансформаторы должны соответствовать требованиям ГОСТ 12965-85, ГОСТ Р 52719-2007.</w:t>
      </w:r>
    </w:p>
    <w:p w:rsidR="00E35101" w:rsidRDefault="00E35101">
      <w:pPr>
        <w:rPr>
          <w:rFonts w:ascii="Liberation Serif" w:hAnsi="Liberation Serif"/>
        </w:rPr>
      </w:pPr>
    </w:p>
    <w:sectPr w:rsidR="00E35101">
      <w:pgSz w:w="16838" w:h="11906" w:orient="landscape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</w:font>
  <w:font w:name="Verdana">
    <w:panose1 w:val="020B0604030504040204"/>
    <w:charset w:val="CC"/>
    <w:family w:val="roman"/>
    <w:pitch w:val="variable"/>
  </w:font>
  <w:font w:name="TimesNewRomanPSMT">
    <w:charset w:val="CC"/>
    <w:family w:val="roman"/>
    <w:pitch w:val="variable"/>
  </w:font>
  <w:font w:name="Lohit Devanagari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ISOCPEUR"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B0B9D"/>
    <w:multiLevelType w:val="multilevel"/>
    <w:tmpl w:val="614C1F4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pStyle w:val="a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" w15:restartNumberingAfterBreak="0">
    <w:nsid w:val="59530F03"/>
    <w:multiLevelType w:val="multilevel"/>
    <w:tmpl w:val="49A264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01"/>
    <w:rsid w:val="000A26F8"/>
    <w:rsid w:val="00115BFD"/>
    <w:rsid w:val="007656DF"/>
    <w:rsid w:val="00B47C36"/>
    <w:rsid w:val="00C27B5A"/>
    <w:rsid w:val="00D236C7"/>
    <w:rsid w:val="00E3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F102B"/>
  <w15:docId w15:val="{8ACB3A5D-A8C0-4FFC-B3A4-4A8E95BC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A3D82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link w:val="21"/>
    <w:qFormat/>
    <w:rsid w:val="009A3D82"/>
    <w:pPr>
      <w:keepNext/>
      <w:jc w:val="center"/>
      <w:outlineLvl w:val="1"/>
    </w:pPr>
    <w:rPr>
      <w:rFonts w:eastAsia="Arial Unicode MS"/>
      <w:b/>
      <w:sz w:val="36"/>
      <w:szCs w:val="20"/>
    </w:rPr>
  </w:style>
  <w:style w:type="paragraph" w:styleId="3">
    <w:name w:val="heading 3"/>
    <w:basedOn w:val="a0"/>
    <w:next w:val="a0"/>
    <w:link w:val="30"/>
    <w:qFormat/>
    <w:rsid w:val="009A3D82"/>
    <w:pPr>
      <w:keepNext/>
      <w:tabs>
        <w:tab w:val="left" w:pos="720"/>
      </w:tabs>
      <w:spacing w:before="240" w:after="60"/>
      <w:ind w:left="680" w:right="284" w:hanging="113"/>
      <w:outlineLvl w:val="2"/>
    </w:pPr>
    <w:rPr>
      <w:b/>
      <w:szCs w:val="20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9A3D8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9A3D82"/>
    <w:pPr>
      <w:keepNext/>
      <w:ind w:left="5664" w:firstLine="6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9A3D82"/>
    <w:pPr>
      <w:keepNext/>
      <w:jc w:val="both"/>
      <w:outlineLvl w:val="5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9A3D82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uiPriority w:val="9"/>
    <w:semiHidden/>
    <w:qFormat/>
    <w:rsid w:val="009A3D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qFormat/>
    <w:rsid w:val="009A3D8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qFormat/>
    <w:rsid w:val="009A3D8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qFormat/>
    <w:rsid w:val="009A3D8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qFormat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1"/>
    <w:link w:val="a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link w:val="a7"/>
    <w:uiPriority w:val="99"/>
    <w:semiHidden/>
    <w:qFormat/>
    <w:rsid w:val="009A3D82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unhideWhenUsed/>
    <w:qFormat/>
    <w:rsid w:val="009A3D82"/>
    <w:rPr>
      <w:sz w:val="16"/>
      <w:szCs w:val="16"/>
    </w:rPr>
  </w:style>
  <w:style w:type="character" w:customStyle="1" w:styleId="a9">
    <w:name w:val="Текст примечания Знак"/>
    <w:basedOn w:val="a1"/>
    <w:link w:val="aa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c"/>
    <w:qFormat/>
    <w:rsid w:val="009A3D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e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1"/>
    <w:link w:val="af0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qFormat/>
    <w:rsid w:val="009A3D82"/>
  </w:style>
  <w:style w:type="character" w:styleId="af1">
    <w:name w:val="Strong"/>
    <w:uiPriority w:val="22"/>
    <w:qFormat/>
    <w:rsid w:val="009A3D82"/>
    <w:rPr>
      <w:b/>
      <w:bCs/>
    </w:rPr>
  </w:style>
  <w:style w:type="character" w:customStyle="1" w:styleId="22">
    <w:name w:val="Основной текст с отступом 2 Знак"/>
    <w:basedOn w:val="a1"/>
    <w:link w:val="23"/>
    <w:qFormat/>
    <w:rsid w:val="009A3D8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2">
    <w:name w:val="Текст Знак"/>
    <w:basedOn w:val="a1"/>
    <w:link w:val="af3"/>
    <w:qFormat/>
    <w:rsid w:val="009A3D82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11">
    <w:name w:val="Пункт Знак1"/>
    <w:link w:val="af4"/>
    <w:qFormat/>
    <w:rsid w:val="009A3D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link w:val="af6"/>
    <w:qFormat/>
    <w:rsid w:val="009A3D82"/>
    <w:rPr>
      <w:sz w:val="28"/>
    </w:rPr>
  </w:style>
  <w:style w:type="character" w:styleId="af7">
    <w:name w:val="Hyperlink"/>
    <w:uiPriority w:val="99"/>
    <w:unhideWhenUsed/>
    <w:rsid w:val="009A3D82"/>
    <w:rPr>
      <w:color w:val="0000FF"/>
      <w:u w:val="single"/>
    </w:rPr>
  </w:style>
  <w:style w:type="character" w:styleId="af8">
    <w:name w:val="FollowedHyperlink"/>
    <w:uiPriority w:val="99"/>
    <w:unhideWhenUsed/>
    <w:rsid w:val="009A3D82"/>
    <w:rPr>
      <w:color w:val="954F72"/>
      <w:u w:val="single"/>
    </w:rPr>
  </w:style>
  <w:style w:type="character" w:customStyle="1" w:styleId="af9">
    <w:name w:val="Без интервала Знак"/>
    <w:link w:val="afa"/>
    <w:uiPriority w:val="1"/>
    <w:qFormat/>
    <w:rsid w:val="009A3D82"/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qFormat/>
    <w:locked/>
    <w:rsid w:val="009A3D82"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customStyle="1" w:styleId="Heading2Char">
    <w:name w:val="Heading 2 Char"/>
    <w:uiPriority w:val="9"/>
    <w:semiHidden/>
    <w:qFormat/>
    <w:rsid w:val="009A3D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b">
    <w:name w:val="комментарий"/>
    <w:uiPriority w:val="99"/>
    <w:qFormat/>
    <w:rsid w:val="009A3D82"/>
    <w:rPr>
      <w:rFonts w:cs="Times New Roman"/>
      <w:b/>
      <w:bCs/>
      <w:i/>
      <w:iCs/>
      <w:shd w:val="clear" w:color="auto" w:fill="auto"/>
    </w:rPr>
  </w:style>
  <w:style w:type="character" w:customStyle="1" w:styleId="12">
    <w:name w:val="Основной текст Знак1"/>
    <w:basedOn w:val="a1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5"/>
    <w:uiPriority w:val="99"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Заголовок Знак"/>
    <w:basedOn w:val="a1"/>
    <w:link w:val="afd"/>
    <w:uiPriority w:val="99"/>
    <w:qFormat/>
    <w:rsid w:val="009A3D82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31">
    <w:name w:val="Основной текст 3 Знак"/>
    <w:basedOn w:val="a1"/>
    <w:link w:val="32"/>
    <w:uiPriority w:val="99"/>
    <w:qFormat/>
    <w:rsid w:val="009A3D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e">
    <w:name w:val="Текст сноски Знак"/>
    <w:basedOn w:val="a1"/>
    <w:link w:val="aff"/>
    <w:qFormat/>
    <w:rsid w:val="009A3D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Символ сноски"/>
    <w:uiPriority w:val="99"/>
    <w:qFormat/>
    <w:rsid w:val="009A3D82"/>
    <w:rPr>
      <w:rFonts w:cs="Times New Roman"/>
      <w:vertAlign w:val="superscript"/>
    </w:rPr>
  </w:style>
  <w:style w:type="character" w:styleId="aff1">
    <w:name w:val="footnote reference"/>
    <w:rPr>
      <w:rFonts w:cs="Times New Roman"/>
      <w:vertAlign w:val="superscript"/>
    </w:rPr>
  </w:style>
  <w:style w:type="character" w:customStyle="1" w:styleId="aff2">
    <w:name w:val="Схема документа Знак"/>
    <w:basedOn w:val="a1"/>
    <w:link w:val="aff3"/>
    <w:uiPriority w:val="99"/>
    <w:qFormat/>
    <w:rsid w:val="009A3D82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character" w:customStyle="1" w:styleId="33">
    <w:name w:val="Знак Знак3"/>
    <w:uiPriority w:val="99"/>
    <w:qFormat/>
    <w:rsid w:val="009A3D82"/>
    <w:rPr>
      <w:rFonts w:ascii="Courier New" w:hAnsi="Courier New" w:cs="Courier New"/>
      <w:b/>
      <w:bCs/>
      <w:lang w:val="ru-RU" w:eastAsia="ru-RU"/>
    </w:rPr>
  </w:style>
  <w:style w:type="character" w:styleId="aff4">
    <w:name w:val="page number"/>
    <w:uiPriority w:val="99"/>
    <w:qFormat/>
    <w:rsid w:val="009A3D82"/>
    <w:rPr>
      <w:rFonts w:cs="Times New Roman"/>
    </w:rPr>
  </w:style>
  <w:style w:type="character" w:customStyle="1" w:styleId="aff5">
    <w:name w:val="Подподпункт Знак"/>
    <w:link w:val="a"/>
    <w:qFormat/>
    <w:locked/>
    <w:rsid w:val="009A3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ункт2 Знак"/>
    <w:link w:val="27"/>
    <w:uiPriority w:val="99"/>
    <w:qFormat/>
    <w:locked/>
    <w:rsid w:val="009A3D8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6">
    <w:name w:val="Emphasis"/>
    <w:uiPriority w:val="20"/>
    <w:qFormat/>
    <w:rsid w:val="009A3D82"/>
    <w:rPr>
      <w:rFonts w:cs="Times New Roman"/>
      <w:i/>
      <w:iCs/>
    </w:rPr>
  </w:style>
  <w:style w:type="character" w:customStyle="1" w:styleId="defaultlabelstyle1">
    <w:name w:val="defaultlabelstyle1"/>
    <w:qFormat/>
    <w:rsid w:val="009A3D82"/>
    <w:rPr>
      <w:rFonts w:ascii="Verdana" w:hAnsi="Verdana"/>
      <w:b w:val="0"/>
      <w:bCs w:val="0"/>
      <w:color w:val="333333"/>
    </w:rPr>
  </w:style>
  <w:style w:type="character" w:customStyle="1" w:styleId="aff7">
    <w:name w:val="Основной текст_"/>
    <w:link w:val="100"/>
    <w:qFormat/>
    <w:locked/>
    <w:rsid w:val="009A3D82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qFormat/>
    <w:locked/>
    <w:rsid w:val="009A3D82"/>
    <w:rPr>
      <w:sz w:val="23"/>
      <w:szCs w:val="23"/>
      <w:shd w:val="clear" w:color="auto" w:fill="FFFFFF"/>
    </w:rPr>
  </w:style>
  <w:style w:type="character" w:customStyle="1" w:styleId="numbers">
    <w:name w:val="numbers"/>
    <w:qFormat/>
    <w:rsid w:val="009A3D82"/>
  </w:style>
  <w:style w:type="character" w:customStyle="1" w:styleId="14">
    <w:name w:val="Таблица 1 Знак"/>
    <w:link w:val="15"/>
    <w:qFormat/>
    <w:locked/>
    <w:rsid w:val="009A3D82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8">
    <w:name w:val="П.З. Знак"/>
    <w:link w:val="aff9"/>
    <w:qFormat/>
    <w:locked/>
    <w:rsid w:val="009A3D8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Стиль3 Знак"/>
    <w:link w:val="35"/>
    <w:qFormat/>
    <w:locked/>
    <w:rsid w:val="009A3D82"/>
    <w:rPr>
      <w:rFonts w:ascii="Arial" w:eastAsia="Times New Roman" w:hAnsi="Arial" w:cs="Arial"/>
      <w:lang w:val="x-none" w:eastAsia="x-none"/>
    </w:rPr>
  </w:style>
  <w:style w:type="character" w:customStyle="1" w:styleId="fontstyle01">
    <w:name w:val="fontstyle01"/>
    <w:qFormat/>
    <w:rsid w:val="0058507A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16">
    <w:name w:val="Знак примечания1"/>
    <w:qFormat/>
    <w:rPr>
      <w:sz w:val="16"/>
      <w:szCs w:val="16"/>
    </w:rPr>
  </w:style>
  <w:style w:type="paragraph" w:styleId="afd">
    <w:name w:val="Title"/>
    <w:basedOn w:val="a0"/>
    <w:next w:val="af6"/>
    <w:link w:val="afc"/>
    <w:uiPriority w:val="99"/>
    <w:qFormat/>
    <w:rsid w:val="009A3D82"/>
    <w:pPr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af6">
    <w:name w:val="Body Text"/>
    <w:basedOn w:val="a0"/>
    <w:link w:val="af5"/>
    <w:rsid w:val="009A3D82"/>
    <w:pPr>
      <w:spacing w:after="12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fa">
    <w:name w:val="List"/>
    <w:basedOn w:val="af6"/>
    <w:rPr>
      <w:rFonts w:cs="Arial"/>
    </w:rPr>
  </w:style>
  <w:style w:type="paragraph" w:styleId="affb">
    <w:name w:val="caption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styleId="affc">
    <w:name w:val="index heading"/>
    <w:basedOn w:val="afd"/>
  </w:style>
  <w:style w:type="paragraph" w:customStyle="1" w:styleId="caption1">
    <w:name w:val="caption1"/>
    <w:basedOn w:val="a0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">
    <w:name w:val="index heading1"/>
    <w:basedOn w:val="afd"/>
    <w:qFormat/>
  </w:style>
  <w:style w:type="paragraph" w:customStyle="1" w:styleId="caption11">
    <w:name w:val="caption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">
    <w:name w:val="index heading11"/>
    <w:basedOn w:val="afd"/>
    <w:qFormat/>
  </w:style>
  <w:style w:type="paragraph" w:customStyle="1" w:styleId="caption111">
    <w:name w:val="caption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">
    <w:name w:val="index heading111"/>
    <w:basedOn w:val="afd"/>
    <w:qFormat/>
  </w:style>
  <w:style w:type="paragraph" w:customStyle="1" w:styleId="caption1111">
    <w:name w:val="caption1111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heading1111">
    <w:name w:val="index heading1111"/>
    <w:basedOn w:val="afd"/>
    <w:qFormat/>
  </w:style>
  <w:style w:type="paragraph" w:customStyle="1" w:styleId="Style5">
    <w:name w:val="Style5"/>
    <w:basedOn w:val="a0"/>
    <w:uiPriority w:val="99"/>
    <w:qFormat/>
    <w:rsid w:val="009A3D82"/>
    <w:pPr>
      <w:widowControl w:val="0"/>
      <w:spacing w:line="320" w:lineRule="exact"/>
      <w:ind w:firstLine="706"/>
      <w:jc w:val="both"/>
    </w:pPr>
  </w:style>
  <w:style w:type="paragraph" w:styleId="a5">
    <w:name w:val="Body Text Indent"/>
    <w:basedOn w:val="a0"/>
    <w:link w:val="a4"/>
    <w:uiPriority w:val="99"/>
    <w:rsid w:val="009A3D82"/>
    <w:pPr>
      <w:spacing w:after="120"/>
      <w:ind w:left="283"/>
    </w:pPr>
  </w:style>
  <w:style w:type="paragraph" w:styleId="a7">
    <w:name w:val="Balloon Text"/>
    <w:basedOn w:val="a0"/>
    <w:link w:val="a6"/>
    <w:uiPriority w:val="99"/>
    <w:semiHidden/>
    <w:unhideWhenUsed/>
    <w:qFormat/>
    <w:rsid w:val="009A3D82"/>
    <w:rPr>
      <w:rFonts w:ascii="Segoe UI" w:hAnsi="Segoe UI" w:cs="Segoe UI"/>
      <w:sz w:val="18"/>
      <w:szCs w:val="18"/>
    </w:rPr>
  </w:style>
  <w:style w:type="paragraph" w:styleId="aa">
    <w:name w:val="annotation text"/>
    <w:basedOn w:val="a0"/>
    <w:link w:val="a9"/>
    <w:unhideWhenUsed/>
    <w:qFormat/>
    <w:rsid w:val="009A3D82"/>
    <w:rPr>
      <w:sz w:val="20"/>
      <w:szCs w:val="20"/>
    </w:rPr>
  </w:style>
  <w:style w:type="paragraph" w:styleId="ac">
    <w:name w:val="annotation subject"/>
    <w:basedOn w:val="aa"/>
    <w:next w:val="aa"/>
    <w:link w:val="ab"/>
    <w:unhideWhenUsed/>
    <w:qFormat/>
    <w:rsid w:val="009A3D82"/>
    <w:rPr>
      <w:b/>
      <w:bCs/>
    </w:rPr>
  </w:style>
  <w:style w:type="paragraph" w:styleId="affd">
    <w:name w:val="List Paragraph"/>
    <w:basedOn w:val="a0"/>
    <w:uiPriority w:val="34"/>
    <w:qFormat/>
    <w:rsid w:val="009A3D8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9A3D8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e">
    <w:name w:val="Колонтитул"/>
    <w:basedOn w:val="a0"/>
    <w:qFormat/>
  </w:style>
  <w:style w:type="paragraph" w:styleId="ae">
    <w:name w:val="header"/>
    <w:basedOn w:val="a0"/>
    <w:link w:val="ad"/>
    <w:unhideWhenUsed/>
    <w:rsid w:val="009A3D82"/>
    <w:pPr>
      <w:tabs>
        <w:tab w:val="center" w:pos="4677"/>
        <w:tab w:val="right" w:pos="9355"/>
      </w:tabs>
    </w:pPr>
  </w:style>
  <w:style w:type="paragraph" w:styleId="af0">
    <w:name w:val="footer"/>
    <w:basedOn w:val="a0"/>
    <w:link w:val="af"/>
    <w:uiPriority w:val="99"/>
    <w:unhideWhenUsed/>
    <w:rsid w:val="009A3D82"/>
    <w:pPr>
      <w:tabs>
        <w:tab w:val="center" w:pos="4677"/>
        <w:tab w:val="right" w:pos="9355"/>
      </w:tabs>
    </w:pPr>
  </w:style>
  <w:style w:type="paragraph" w:styleId="afff">
    <w:name w:val="Revision"/>
    <w:uiPriority w:val="99"/>
    <w:semiHidden/>
    <w:qFormat/>
    <w:rsid w:val="009A3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2"/>
    <w:qFormat/>
    <w:rsid w:val="009A3D82"/>
    <w:pPr>
      <w:ind w:left="567"/>
      <w:jc w:val="both"/>
    </w:pPr>
    <w:rPr>
      <w:szCs w:val="20"/>
      <w:lang w:val="x-none" w:eastAsia="x-none"/>
    </w:rPr>
  </w:style>
  <w:style w:type="paragraph" w:styleId="af3">
    <w:name w:val="Plain Text"/>
    <w:basedOn w:val="a0"/>
    <w:link w:val="af2"/>
    <w:qFormat/>
    <w:rsid w:val="009A3D82"/>
    <w:rPr>
      <w:rFonts w:ascii="Courier New" w:hAnsi="Courier New"/>
      <w:b/>
      <w:sz w:val="20"/>
      <w:szCs w:val="20"/>
    </w:rPr>
  </w:style>
  <w:style w:type="paragraph" w:customStyle="1" w:styleId="af4">
    <w:name w:val="Пункт"/>
    <w:basedOn w:val="a0"/>
    <w:link w:val="11"/>
    <w:qFormat/>
    <w:rsid w:val="009A3D82"/>
    <w:pPr>
      <w:spacing w:line="360" w:lineRule="auto"/>
      <w:jc w:val="both"/>
    </w:pPr>
    <w:rPr>
      <w:sz w:val="28"/>
      <w:szCs w:val="20"/>
      <w:lang w:val="x-none" w:eastAsia="x-none"/>
    </w:rPr>
  </w:style>
  <w:style w:type="paragraph" w:customStyle="1" w:styleId="afff0">
    <w:name w:val="Таблица шапка"/>
    <w:basedOn w:val="a0"/>
    <w:qFormat/>
    <w:rsid w:val="009A3D82"/>
    <w:pPr>
      <w:keepNext/>
      <w:spacing w:before="40" w:after="40"/>
      <w:ind w:left="57" w:right="57"/>
    </w:pPr>
    <w:rPr>
      <w:sz w:val="22"/>
    </w:rPr>
  </w:style>
  <w:style w:type="paragraph" w:customStyle="1" w:styleId="afff1">
    <w:name w:val="Таблица текст"/>
    <w:basedOn w:val="a0"/>
    <w:qFormat/>
    <w:rsid w:val="009A3D82"/>
    <w:pPr>
      <w:spacing w:before="40" w:after="40"/>
      <w:ind w:left="57" w:right="57"/>
    </w:pPr>
  </w:style>
  <w:style w:type="paragraph" w:customStyle="1" w:styleId="afff2">
    <w:name w:val="Знак Знак Знак Знак Знак Знак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одподпункт"/>
    <w:basedOn w:val="a0"/>
    <w:link w:val="aff5"/>
    <w:qFormat/>
    <w:rsid w:val="009A3D82"/>
    <w:pPr>
      <w:widowControl w:val="0"/>
      <w:numPr>
        <w:ilvl w:val="4"/>
        <w:numId w:val="1"/>
      </w:numPr>
      <w:spacing w:line="360" w:lineRule="auto"/>
      <w:jc w:val="both"/>
      <w:textAlignment w:val="baseline"/>
    </w:pPr>
    <w:rPr>
      <w:sz w:val="28"/>
      <w:szCs w:val="20"/>
    </w:rPr>
  </w:style>
  <w:style w:type="paragraph" w:customStyle="1" w:styleId="51">
    <w:name w:val="заголовок 5"/>
    <w:basedOn w:val="a0"/>
    <w:next w:val="a0"/>
    <w:qFormat/>
    <w:rsid w:val="009A3D82"/>
    <w:pPr>
      <w:widowControl w:val="0"/>
      <w:tabs>
        <w:tab w:val="left" w:pos="1008"/>
      </w:tabs>
      <w:spacing w:before="240" w:after="60"/>
      <w:ind w:left="1008" w:hanging="1008"/>
    </w:pPr>
    <w:rPr>
      <w:szCs w:val="20"/>
    </w:rPr>
  </w:style>
  <w:style w:type="paragraph" w:customStyle="1" w:styleId="17">
    <w:name w:val="Цитата1"/>
    <w:basedOn w:val="a0"/>
    <w:uiPriority w:val="99"/>
    <w:qFormat/>
    <w:rsid w:val="009A3D82"/>
    <w:pPr>
      <w:shd w:val="clear" w:color="auto" w:fill="FFFFFF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afa">
    <w:name w:val="No Spacing"/>
    <w:link w:val="af9"/>
    <w:uiPriority w:val="1"/>
    <w:qFormat/>
    <w:rsid w:val="009A3D82"/>
    <w:rPr>
      <w:rFonts w:cs="Times New Roman"/>
    </w:rPr>
  </w:style>
  <w:style w:type="paragraph" w:styleId="afff3">
    <w:name w:val="List Number"/>
    <w:basedOn w:val="af6"/>
    <w:uiPriority w:val="99"/>
    <w:qFormat/>
    <w:rsid w:val="009A3D82"/>
    <w:pPr>
      <w:tabs>
        <w:tab w:val="left" w:pos="1134"/>
      </w:tabs>
      <w:spacing w:before="60" w:after="0" w:line="360" w:lineRule="auto"/>
      <w:ind w:firstLine="567"/>
      <w:jc w:val="both"/>
    </w:pPr>
    <w:rPr>
      <w:szCs w:val="28"/>
    </w:rPr>
  </w:style>
  <w:style w:type="paragraph" w:styleId="25">
    <w:name w:val="Body Text 2"/>
    <w:basedOn w:val="a0"/>
    <w:link w:val="24"/>
    <w:uiPriority w:val="99"/>
    <w:qFormat/>
    <w:rsid w:val="009A3D82"/>
  </w:style>
  <w:style w:type="paragraph" w:customStyle="1" w:styleId="ConsPlusNormal">
    <w:name w:val="ConsPlusNormal"/>
    <w:uiPriority w:val="99"/>
    <w:qFormat/>
    <w:rsid w:val="009A3D82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4">
    <w:name w:val="Пункт б/н"/>
    <w:basedOn w:val="a0"/>
    <w:uiPriority w:val="99"/>
    <w:qFormat/>
    <w:rsid w:val="009A3D82"/>
    <w:pPr>
      <w:tabs>
        <w:tab w:val="left" w:pos="1134"/>
      </w:tabs>
      <w:spacing w:line="360" w:lineRule="auto"/>
      <w:ind w:left="1134"/>
      <w:jc w:val="both"/>
    </w:pPr>
    <w:rPr>
      <w:sz w:val="28"/>
      <w:szCs w:val="28"/>
    </w:rPr>
  </w:style>
  <w:style w:type="paragraph" w:styleId="32">
    <w:name w:val="Body Text 3"/>
    <w:basedOn w:val="a0"/>
    <w:link w:val="31"/>
    <w:uiPriority w:val="99"/>
    <w:qFormat/>
    <w:rsid w:val="009A3D82"/>
    <w:pPr>
      <w:spacing w:after="120" w:line="360" w:lineRule="auto"/>
      <w:ind w:firstLine="567"/>
      <w:jc w:val="both"/>
    </w:pPr>
    <w:rPr>
      <w:sz w:val="16"/>
      <w:szCs w:val="16"/>
    </w:rPr>
  </w:style>
  <w:style w:type="paragraph" w:customStyle="1" w:styleId="18">
    <w:name w:val="Знак Знак Знак1 Знак Знак Знак Знак Знак Знак Знак"/>
    <w:basedOn w:val="a0"/>
    <w:uiPriority w:val="99"/>
    <w:qFormat/>
    <w:rsid w:val="009A3D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footnote text"/>
    <w:basedOn w:val="a0"/>
    <w:link w:val="afe"/>
    <w:rsid w:val="009A3D82"/>
    <w:rPr>
      <w:sz w:val="20"/>
      <w:szCs w:val="20"/>
    </w:rPr>
  </w:style>
  <w:style w:type="paragraph" w:styleId="aff3">
    <w:name w:val="Document Map"/>
    <w:basedOn w:val="a0"/>
    <w:link w:val="aff2"/>
    <w:uiPriority w:val="99"/>
    <w:qFormat/>
    <w:rsid w:val="009A3D82"/>
    <w:pPr>
      <w:shd w:val="clear" w:color="auto" w:fill="000080"/>
    </w:pPr>
    <w:rPr>
      <w:sz w:val="2"/>
      <w:szCs w:val="2"/>
    </w:rPr>
  </w:style>
  <w:style w:type="paragraph" w:styleId="afff5">
    <w:name w:val="Block Text"/>
    <w:basedOn w:val="a0"/>
    <w:uiPriority w:val="99"/>
    <w:qFormat/>
    <w:rsid w:val="009A3D82"/>
    <w:pPr>
      <w:widowControl w:val="0"/>
      <w:spacing w:before="240" w:line="259" w:lineRule="auto"/>
      <w:ind w:left="560" w:right="-66" w:firstLine="560"/>
      <w:jc w:val="both"/>
    </w:pPr>
  </w:style>
  <w:style w:type="paragraph" w:customStyle="1" w:styleId="afff6">
    <w:name w:val="служебная информация"/>
    <w:basedOn w:val="a0"/>
    <w:uiPriority w:val="99"/>
    <w:qFormat/>
    <w:rsid w:val="009A3D82"/>
    <w:pPr>
      <w:tabs>
        <w:tab w:val="left" w:pos="4335"/>
      </w:tabs>
      <w:ind w:left="1800" w:right="900" w:hanging="1800"/>
    </w:pPr>
    <w:rPr>
      <w:rFonts w:ascii="Arial" w:hAnsi="Arial" w:cs="Arial"/>
      <w:sz w:val="16"/>
      <w:szCs w:val="16"/>
    </w:rPr>
  </w:style>
  <w:style w:type="paragraph" w:customStyle="1" w:styleId="afff7">
    <w:name w:val="Подпункт"/>
    <w:basedOn w:val="af4"/>
    <w:qFormat/>
    <w:rsid w:val="009A3D82"/>
    <w:pPr>
      <w:tabs>
        <w:tab w:val="left" w:pos="2880"/>
      </w:tabs>
      <w:ind w:left="2880" w:hanging="360"/>
    </w:pPr>
    <w:rPr>
      <w:szCs w:val="28"/>
      <w:lang w:val="ru-RU" w:eastAsia="ru-RU"/>
    </w:rPr>
  </w:style>
  <w:style w:type="paragraph" w:customStyle="1" w:styleId="27">
    <w:name w:val="Пункт2"/>
    <w:basedOn w:val="af4"/>
    <w:link w:val="26"/>
    <w:uiPriority w:val="99"/>
    <w:qFormat/>
    <w:rsid w:val="009A3D82"/>
    <w:pPr>
      <w:keepNext/>
      <w:tabs>
        <w:tab w:val="left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customStyle="1" w:styleId="19">
    <w:name w:val="Абзац списка1"/>
    <w:basedOn w:val="a0"/>
    <w:uiPriority w:val="34"/>
    <w:qFormat/>
    <w:rsid w:val="009A3D82"/>
    <w:pPr>
      <w:ind w:left="720"/>
      <w:contextualSpacing/>
    </w:pPr>
  </w:style>
  <w:style w:type="paragraph" w:customStyle="1" w:styleId="100">
    <w:name w:val="Основной текст10"/>
    <w:basedOn w:val="a0"/>
    <w:link w:val="aff7"/>
    <w:qFormat/>
    <w:rsid w:val="009A3D82"/>
    <w:pPr>
      <w:shd w:val="clear" w:color="auto" w:fill="FFFFFF"/>
      <w:spacing w:after="1440" w:line="86" w:lineRule="exact"/>
      <w:ind w:hanging="46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30">
    <w:name w:val="Основной текст (13)"/>
    <w:basedOn w:val="a0"/>
    <w:link w:val="13"/>
    <w:qFormat/>
    <w:rsid w:val="009A3D82"/>
    <w:pPr>
      <w:shd w:val="clear" w:color="auto" w:fill="FFFFFF"/>
      <w:spacing w:after="600" w:line="240" w:lineRule="atLeast"/>
      <w:ind w:hanging="98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paragraph" w:customStyle="1" w:styleId="10cxspmiddle">
    <w:name w:val="10cxspmiddle"/>
    <w:basedOn w:val="a0"/>
    <w:qFormat/>
    <w:rsid w:val="009A3D82"/>
    <w:pPr>
      <w:spacing w:beforeAutospacing="1" w:afterAutospacing="1"/>
    </w:pPr>
  </w:style>
  <w:style w:type="paragraph" w:customStyle="1" w:styleId="10cxsplast">
    <w:name w:val="10cxsplast"/>
    <w:basedOn w:val="a0"/>
    <w:qFormat/>
    <w:rsid w:val="009A3D82"/>
    <w:pPr>
      <w:spacing w:beforeAutospacing="1" w:afterAutospacing="1"/>
    </w:pPr>
  </w:style>
  <w:style w:type="paragraph" w:styleId="afff8">
    <w:name w:val="TOC Heading"/>
    <w:basedOn w:val="1"/>
    <w:next w:val="a0"/>
    <w:uiPriority w:val="39"/>
    <w:unhideWhenUsed/>
    <w:qFormat/>
    <w:rsid w:val="009A3D82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a">
    <w:name w:val="toc 1"/>
    <w:basedOn w:val="a0"/>
    <w:next w:val="a0"/>
    <w:autoRedefine/>
    <w:uiPriority w:val="39"/>
    <w:unhideWhenUsed/>
    <w:rsid w:val="009A3D82"/>
    <w:pPr>
      <w:tabs>
        <w:tab w:val="right" w:leader="dot" w:pos="10336"/>
      </w:tabs>
      <w:ind w:left="-851"/>
    </w:pPr>
  </w:style>
  <w:style w:type="paragraph" w:customStyle="1" w:styleId="15">
    <w:name w:val="Таблица 1"/>
    <w:basedOn w:val="a0"/>
    <w:link w:val="14"/>
    <w:qFormat/>
    <w:rsid w:val="009A3D82"/>
    <w:pPr>
      <w:widowControl w:val="0"/>
      <w:ind w:right="-108"/>
    </w:pPr>
    <w:rPr>
      <w:szCs w:val="28"/>
    </w:rPr>
  </w:style>
  <w:style w:type="paragraph" w:customStyle="1" w:styleId="aff9">
    <w:name w:val="П.З."/>
    <w:basedOn w:val="a0"/>
    <w:link w:val="aff8"/>
    <w:qFormat/>
    <w:rsid w:val="009A3D82"/>
    <w:pPr>
      <w:spacing w:line="360" w:lineRule="auto"/>
      <w:ind w:firstLine="851"/>
      <w:jc w:val="both"/>
    </w:pPr>
    <w:rPr>
      <w:sz w:val="28"/>
      <w:szCs w:val="28"/>
    </w:rPr>
  </w:style>
  <w:style w:type="paragraph" w:customStyle="1" w:styleId="35">
    <w:name w:val="Стиль3"/>
    <w:basedOn w:val="a0"/>
    <w:link w:val="34"/>
    <w:qFormat/>
    <w:rsid w:val="009A3D82"/>
    <w:pPr>
      <w:keepLines/>
      <w:spacing w:line="360" w:lineRule="auto"/>
      <w:ind w:firstLine="567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customStyle="1" w:styleId="1b">
    <w:name w:val="Знак Знак Знак1"/>
    <w:basedOn w:val="a0"/>
    <w:qFormat/>
    <w:rsid w:val="009A3D82"/>
    <w:pPr>
      <w:tabs>
        <w:tab w:val="left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qFormat/>
    <w:rsid w:val="00D07DD0"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customStyle="1" w:styleId="afff9">
    <w:name w:val="Содержимое таблицы"/>
    <w:basedOn w:val="a0"/>
    <w:qFormat/>
    <w:pPr>
      <w:widowControl w:val="0"/>
      <w:suppressLineNumbers/>
    </w:pPr>
  </w:style>
  <w:style w:type="paragraph" w:customStyle="1" w:styleId="afffa">
    <w:name w:val="Заголовок таблицы"/>
    <w:basedOn w:val="afff9"/>
    <w:qFormat/>
    <w:pPr>
      <w:jc w:val="center"/>
    </w:pPr>
    <w:rPr>
      <w:b/>
      <w:bCs/>
    </w:rPr>
  </w:style>
  <w:style w:type="numbering" w:customStyle="1" w:styleId="1c">
    <w:name w:val="Нет списка1"/>
    <w:uiPriority w:val="99"/>
    <w:semiHidden/>
    <w:unhideWhenUsed/>
    <w:qFormat/>
    <w:rsid w:val="009A3D82"/>
  </w:style>
  <w:style w:type="table" w:styleId="afffb">
    <w:name w:val="Table Grid"/>
    <w:basedOn w:val="a2"/>
    <w:uiPriority w:val="39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2"/>
    <w:rsid w:val="009A3D8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A3D82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30C1E-65A1-49F7-8156-4B2A4C70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11</Pages>
  <Words>1976</Words>
  <Characters>11266</Characters>
  <Application>Microsoft Office Word</Application>
  <DocSecurity>0</DocSecurity>
  <Lines>93</Lines>
  <Paragraphs>26</Paragraphs>
  <ScaleCrop>false</ScaleCrop>
  <Company>DRSK</Company>
  <LinksUpToDate>false</LinksUpToDate>
  <CharactersWithSpaces>13216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dc:description/>
  <cp:lastModifiedBy>Коваленко Александр Олегович</cp:lastModifiedBy>
  <cp:revision>105</cp:revision>
  <cp:lastPrinted>2021-07-19T22:33:00Z</cp:lastPrinted>
  <dcterms:created xsi:type="dcterms:W3CDTF">2025-06-30T07:30:00Z</dcterms:created>
  <dcterms:modified xsi:type="dcterms:W3CDTF">2026-05-26T00:14:00Z</dcterms:modified>
  <dc:language>ru-RU</dc:language>
</cp:coreProperties>
</file>